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0"/>
          <w:sz w:val="44"/>
          <w:szCs w:val="44"/>
        </w:rPr>
        <w:t>关于转发【呼和浩特市赛罕区消防安全委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0"/>
          <w:sz w:val="44"/>
          <w:szCs w:val="44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1"/>
          <w:sz w:val="44"/>
          <w:szCs w:val="44"/>
        </w:rPr>
        <w:t>会办公室关于转发《防范电动自行车棚火灾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事故七项措施(试行)》的通知】的通知</w:t>
      </w:r>
    </w:p>
    <w:bookmarkEnd w:id="0"/>
    <w:p>
      <w:pPr>
        <w:spacing w:line="322" w:lineRule="auto"/>
        <w:rPr>
          <w:rFonts w:ascii="Arial"/>
          <w:sz w:val="32"/>
          <w:szCs w:val="32"/>
        </w:rPr>
      </w:pPr>
    </w:p>
    <w:p>
      <w:pPr>
        <w:spacing w:line="322" w:lineRule="auto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各物业服务企业：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现将呼和浩特市赛罕区消防安全委员会办公室关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于转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发《防范电动自行车棚火灾事故七项措施(试行)》的通知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转发给你们，请按照要求，认真做好贯彻落实。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2368" w:firstLineChars="8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呼和浩特市赛罕区人居环境发展促进中心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32" w:firstLineChars="1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30"/>
          <w:pgMar w:top="1430" w:right="1785" w:bottom="400" w:left="1785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2024年1月25日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呼和浩特市赛罕区消防安全委员会办公室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关于转发《防范电动自行车棚火灾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</w:rPr>
        <w:t>事故七项措施(试行)》的通知</w:t>
      </w:r>
    </w:p>
    <w:p>
      <w:pPr>
        <w:pStyle w:val="2"/>
        <w:spacing w:line="286" w:lineRule="auto"/>
        <w:jc w:val="center"/>
      </w:pPr>
    </w:p>
    <w:p>
      <w:pPr>
        <w:pStyle w:val="2"/>
        <w:spacing w:line="286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金山高新区，各镇、街道，区消安委成员单位：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近年来，电动自行车、电动三轮车因经济、便捷等优势 成为常用的代步工具，遍布大街小巷，在规范电动自行车停放、充电等工作的基础上，发现电动自行车棚成为了火灾频发的新风险点，为人民群众财产安全和人身安全埋下了隐患。为切实做好电动自行车规范停放、充电等工作，现将《防范电动自行车棚火灾事故七项措施(试行)》转发给你们，请认真按照文件要求贯彻落实，同时就防范电动自行车棚火灾事故提出以下工作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3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一、提高思想认识，组织学习宣贯。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各地区、各部门要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坚持“人民至上、生命至上”,站在服务群众、为民解忧的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高度，认真组织开展学习宣贯七项措施，依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法履职尽责，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源头做好电动自行车棚火灾事故防范工作。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合理规划布局，防范事故发生。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部门在老旧小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区改造、工程审核和验收等各项工作中，加强对电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动自行车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棚建设相关工作的把关，督促物业服务企业强化日常管理。各地区要按照“守土有责、守土尽责”的工作原则，做好电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动自行车棚建设的统筹协调工作，各相关部门落实消防安全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职责，切实形成部门联动的长效工作机制。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7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开展隐患排查，提升火灾防御能力。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各地区、各部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门要对已建成的电动自行车棚纳入日常监管范围，按照七项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措施要求，规范电气线路敷设，配置基本的防火、灭火装置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器材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。对安全距离不足、管理不完善、建筑材料等不符合要求的，要明确负责人，列入整改计划，制定整改措施，不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断提升电动自行车火灾防御能力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请各地区、各有关部门将工作开展情况以简报、信息等方式，及时报送至赛罕区消防安全委员会办公室。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6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《呼和浩特市消防安全委员会办公室关于进一步加强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在全市学习宣贯&lt;防范电动自行车棚火灾事故七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项措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施(试行)&gt;的通知》</w:t>
      </w:r>
    </w:p>
    <w:p>
      <w:pPr>
        <w:pStyle w:val="2"/>
        <w:spacing w:line="29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9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08" w:firstLineChars="4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呼和浩特市赛罕区消防安全委员会办公室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798" w:firstLineChars="9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8"/>
          <w:w w:val="102"/>
          <w:sz w:val="32"/>
          <w:szCs w:val="32"/>
        </w:rPr>
        <w:t>2024年1月10日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0" w:h="16830"/>
          <w:pgMar w:top="1430" w:right="1785" w:bottom="400" w:left="1740" w:header="0" w:footer="0" w:gutter="0"/>
          <w:cols w:space="720" w:num="1"/>
        </w:sectPr>
      </w:pPr>
    </w:p>
    <w:p>
      <w:pPr>
        <w:pStyle w:val="2"/>
        <w:spacing w:line="28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6"/>
          <w:kern w:val="0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  <w:t>旗、县、区消防安全委员会，市消防安全委员会有关成员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en-US"/>
        </w:rPr>
        <w:t>单位：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en-US"/>
        </w:rPr>
        <w:t>为全面贯彻落实国家消防救援局、内蒙古自治区防火安全委员会关于做好《防范电动自行车棚火灾事故七项措施 (试行)》(以下简称“七项措施”)宣贯工作的部署要求，深刻吸取电动自行车棚火灾事故教训，进一步加强全市各行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业领域消防安全，广泛营造全社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en-US"/>
        </w:rPr>
        <w:t>会关注与参与消防安全的良 好氛围，请各旗县区消防安全委员会、市消防安全委员会有关成员单位加强在本地区、本行业领域全面学习宣贯“七项措施”。现将有关事项通知如下：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51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  <w:t>高度重视“七项措施”的学习宣贯。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各地区、各部 门、各单位要高度重视，进一步提高对开展学习宣贯“七项措 施”工作重要意义的认识，强化执行意识和执行效力，切实加 强组织领导，认真开展学习，逐条研究，全面深刻掌握“七项 措施”具体要求，细化宣贯工作措施，切实把“七项措施”学习宣贯工作抓紧抓好，确保“七项措施”落地落实。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751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  <w:t>切实加大“七项措施”的宣贯力度。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各地区、各部  门要切实抓好“七项措施”的内容宣贯，指导本地区、本行业系统有关单位自觉履行措施要求。特别是电动自行车棚建设过程中涉及的相关部门以及建设、管理或业主单位，要将“七项措施”学习宣贯纳入本行业系统、本领域培训体系，采取培训会、讲座、宣传栏张贴等形式，加强学习宣贯。住建部门 要组织建设工程设计单位、审查单位及物业服务企业进行学习宣贯，消防部门要对消防安全重点单位开展宣贯，通过多 种渠道和形式，组织相关单位负责人、管理人进行集中学习，了解掌握相关技术措施及安全要求。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751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  <w:t>着力抓好“七项措施”的贯彻落实。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各地区、各部门要结合属地实际，完善配套措施，畅通联动渠道，加强监督督导，督促相关单位在电动自行车棚新建、改建过程中，落实相关消防安全。对已建成但不符合消防安全条件的电动 自行车棚，督促责任单位制定整改计划，逐步改善其消防安全条件，切实提升防范电动自行车火灾能力。同时，结合“七项措施”宣贯工作，进一步推动电动自行车全链条消防安全治理工作，从电动自行车产品质量、流通销售、通行秩序、停放充电、拆解回收等方面发力，织密全链条监管安全网，切实预防和减少电动自行车火灾事故的发生。</w:t>
      </w:r>
    </w:p>
    <w:p>
      <w:pPr>
        <w:spacing w:before="98" w:line="219" w:lineRule="auto"/>
        <w:ind w:firstLine="751" w:firstLineChars="200"/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</w:pPr>
    </w:p>
    <w:p>
      <w:pPr>
        <w:spacing w:before="98" w:line="219" w:lineRule="auto"/>
        <w:ind w:firstLine="751" w:firstLineChars="200"/>
        <w:rPr>
          <w:rFonts w:hint="eastAsia" w:ascii="仿宋_GB2312" w:hAnsi="仿宋_GB2312" w:eastAsia="仿宋_GB2312" w:cs="仿宋_GB2312"/>
          <w:spacing w:val="2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防范电动自行车棚火灾事故七项措施(试行)</w:t>
      </w:r>
    </w:p>
    <w:p>
      <w:pPr>
        <w:spacing w:before="98" w:line="219" w:lineRule="auto"/>
        <w:rPr>
          <w:rFonts w:hint="eastAsia" w:ascii="仿宋_GB2312" w:hAnsi="仿宋_GB2312" w:eastAsia="仿宋_GB2312" w:cs="仿宋_GB2312"/>
          <w:spacing w:val="2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pacing w:val="2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618" w:firstLineChars="700"/>
        <w:textAlignment w:val="baseline"/>
        <w:rPr>
          <w:rFonts w:hint="eastAsia" w:ascii="仿宋_GB2312" w:hAnsi="仿宋_GB2312" w:eastAsia="仿宋_GB2312" w:cs="仿宋_GB2312"/>
          <w:spacing w:val="2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呼和浩特市消防安全委员会办公室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62" w:firstLineChars="1300"/>
        <w:textAlignment w:val="baseline"/>
        <w:rPr>
          <w:rFonts w:hint="eastAsia" w:ascii="仿宋_GB2312" w:hAnsi="仿宋_GB2312" w:eastAsia="仿宋_GB2312" w:cs="仿宋_GB2312"/>
          <w:spacing w:val="2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2024年1月9日</w:t>
      </w:r>
    </w:p>
    <w:p>
      <w:pPr>
        <w:spacing w:before="98" w:line="219" w:lineRule="auto"/>
        <w:rPr>
          <w:rFonts w:hint="eastAsia" w:ascii="仿宋_GB2312" w:hAnsi="仿宋_GB2312" w:eastAsia="仿宋_GB2312" w:cs="仿宋_GB2312"/>
          <w:spacing w:val="27"/>
          <w:sz w:val="32"/>
          <w:szCs w:val="32"/>
        </w:rPr>
      </w:pPr>
    </w:p>
    <w:p>
      <w:pPr>
        <w:spacing w:before="98" w:line="219" w:lineRule="auto"/>
        <w:rPr>
          <w:rFonts w:hint="eastAsia" w:ascii="仿宋_GB2312" w:hAnsi="仿宋_GB2312" w:eastAsia="仿宋_GB2312" w:cs="仿宋_GB2312"/>
          <w:spacing w:val="27"/>
          <w:sz w:val="32"/>
          <w:szCs w:val="32"/>
        </w:rPr>
        <w:sectPr>
          <w:footerReference r:id="rId6" w:type="default"/>
          <w:pgSz w:w="11900" w:h="16830"/>
          <w:pgMar w:top="1430" w:right="1724" w:bottom="1241" w:left="1770" w:header="0" w:footer="1013" w:gutter="0"/>
          <w:cols w:space="720" w:num="1"/>
        </w:sectPr>
      </w:pPr>
    </w:p>
    <w:p>
      <w:pPr>
        <w:spacing w:before="88" w:line="219" w:lineRule="auto"/>
        <w:ind w:left="19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防范电动自行车棚火灾事故七项措施</w:t>
      </w:r>
    </w:p>
    <w:p>
      <w:pPr>
        <w:spacing w:before="49" w:line="220" w:lineRule="auto"/>
        <w:ind w:left="46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8"/>
          <w:sz w:val="44"/>
          <w:szCs w:val="44"/>
        </w:rPr>
        <w:t>(试行)</w:t>
      </w: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101" w:line="334" w:lineRule="auto"/>
        <w:ind w:left="929" w:right="1149" w:firstLine="63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本措施中的电动自行车棚是指设置在室外露天场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地、为电动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自行车提供集中停放和充电功能的构(建)筑物。电动自行车棚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应按照本措施要求加强消防安全管理和防火改造，其设计施工应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当符合现行消防法律法规和消防技术标准的相关要求。</w:t>
      </w:r>
    </w:p>
    <w:p>
      <w:pPr>
        <w:spacing w:before="207" w:line="360" w:lineRule="auto"/>
        <w:ind w:left="157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一、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合理选址建造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2"/>
          <w:szCs w:val="32"/>
        </w:rPr>
        <w:t>电动自行车棚不得与甲、乙类火灾</w:t>
      </w:r>
      <w:r>
        <w:rPr>
          <w:rFonts w:ascii="仿宋" w:hAnsi="仿宋" w:eastAsia="仿宋" w:cs="仿宋"/>
          <w:spacing w:val="4"/>
          <w:sz w:val="32"/>
          <w:szCs w:val="32"/>
        </w:rPr>
        <w:t>危险</w:t>
      </w:r>
    </w:p>
    <w:p>
      <w:pPr>
        <w:tabs>
          <w:tab w:val="left" w:pos="1019"/>
        </w:tabs>
        <w:spacing w:before="173" w:line="360" w:lineRule="auto"/>
        <w:ind w:firstLine="1160" w:firstLineChars="20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性厂房、仓库、文物保护建筑贴邻或组合建造，不得占用建筑的</w:t>
      </w:r>
    </w:p>
    <w:p>
      <w:pPr>
        <w:spacing w:before="189" w:line="360" w:lineRule="auto"/>
        <w:ind w:left="9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8"/>
          <w:sz w:val="32"/>
          <w:szCs w:val="32"/>
        </w:rPr>
        <w:t>防火间距、消防车道、消防车登高操作场地，不得影响建筑室内</w:t>
      </w:r>
    </w:p>
    <w:p>
      <w:pPr>
        <w:spacing w:before="1" w:line="360" w:lineRule="auto"/>
        <w:ind w:left="9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外消防设施、安全疏散设施的正常使用。</w:t>
      </w:r>
    </w:p>
    <w:p>
      <w:pPr>
        <w:spacing w:before="186" w:line="360" w:lineRule="auto"/>
        <w:ind w:left="929" w:right="1133" w:firstLine="64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二、保持安全距离。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电动自行车棚的凸出场地外缘(含防风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雨棚)应与相邻建筑的外墙之间保持一定的安全距离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，不得毗邻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建筑的外墙门、窗、洞口等开口部位及安全出口。确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有困难需贴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邻建造的，应贴邻不燃性且一定范围内无门、窗、洞孔的防火墙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或采取可靠的防火分隔措施，减少火势向建筑蔓延的风险。</w:t>
      </w:r>
    </w:p>
    <w:p>
      <w:pPr>
        <w:spacing w:before="179" w:line="360" w:lineRule="auto"/>
        <w:ind w:left="929" w:right="104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、车辆分组管理。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电动自行车棚内的停车位应分组布置，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根据地区实际确定每组长度或停车位数量，实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行划线和分隔管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理。组之间应设置一定的防火间距，或采用修筑矮墙、设置耐火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极限不低于1.00h 的隔板进行防火分隔。车棚应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使用不燃、难燃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材料，不得使用聚苯乙烯、聚氨酯泡沫等燃烧性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能低于A 级的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材料作为隔离保温材料或作为夹芯彩钢板芯材搭建。</w:t>
      </w:r>
    </w:p>
    <w:p>
      <w:pPr>
        <w:spacing w:before="1" w:line="360" w:lineRule="auto"/>
        <w:ind w:left="929" w:firstLine="622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、严格电气安全。</w:t>
      </w:r>
      <w:r>
        <w:rPr>
          <w:rFonts w:ascii="仿宋" w:hAnsi="仿宋" w:eastAsia="仿宋" w:cs="仿宋"/>
          <w:sz w:val="32"/>
          <w:szCs w:val="32"/>
        </w:rPr>
        <w:t>电动自行车棚应安装具有定时充电、自动断</w:t>
      </w:r>
    </w:p>
    <w:p>
      <w:pPr>
        <w:spacing w:before="1" w:line="360" w:lineRule="auto"/>
        <w:ind w:left="9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电、故障报警等功能的智能充电设施。车棚内充电线路、照明线路</w:t>
      </w:r>
    </w:p>
    <w:p>
      <w:pPr>
        <w:spacing w:before="1" w:line="360" w:lineRule="auto"/>
        <w:ind w:left="9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应分路设置并穿管保护，充电设施、插座、配线箱、线缆等严禁敷</w:t>
      </w:r>
    </w:p>
    <w:p>
      <w:pPr>
        <w:spacing w:before="1" w:line="360" w:lineRule="auto"/>
        <w:ind w:left="9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设在易燃可燃物上，严禁使用大功率照明灯具，严禁私接电线“飞</w:t>
      </w:r>
    </w:p>
    <w:p>
      <w:pPr>
        <w:spacing w:before="1" w:line="360" w:lineRule="auto"/>
        <w:ind w:left="9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线充电”。</w:t>
      </w:r>
    </w:p>
    <w:p>
      <w:pPr>
        <w:numPr>
          <w:ilvl w:val="0"/>
          <w:numId w:val="0"/>
        </w:numPr>
        <w:tabs>
          <w:tab w:val="left" w:pos="883"/>
        </w:tabs>
        <w:spacing w:before="1"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 xml:space="preserve">  五、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完善消防设施。</w:t>
      </w:r>
      <w:r>
        <w:rPr>
          <w:rFonts w:ascii="仿宋" w:hAnsi="仿宋" w:eastAsia="仿宋" w:cs="仿宋"/>
          <w:spacing w:val="-10"/>
          <w:sz w:val="32"/>
          <w:szCs w:val="32"/>
        </w:rPr>
        <w:t>电</w:t>
      </w:r>
      <w:r>
        <w:rPr>
          <w:rFonts w:ascii="仿宋" w:hAnsi="仿宋" w:eastAsia="仿宋" w:cs="仿宋"/>
          <w:sz w:val="32"/>
          <w:szCs w:val="32"/>
        </w:rPr>
        <w:t>动自行车棚可以根据环境条件、占地 面积等</w:t>
      </w:r>
    </w:p>
    <w:p>
      <w:pPr>
        <w:numPr>
          <w:ilvl w:val="0"/>
          <w:numId w:val="0"/>
        </w:numPr>
        <w:spacing w:before="1" w:line="360" w:lineRule="auto"/>
        <w:ind w:left="1278" w:leftChars="456" w:hanging="320" w:hanging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因素和实际需求，因地制宜设置火灾自动报警器、室外消  火栓等</w:t>
      </w:r>
    </w:p>
    <w:p>
      <w:pPr>
        <w:numPr>
          <w:ilvl w:val="0"/>
          <w:numId w:val="0"/>
        </w:numPr>
        <w:spacing w:before="1" w:line="360" w:lineRule="auto"/>
        <w:ind w:left="1278" w:leftChars="456" w:hanging="320" w:hanging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设，配置灭火器、灭火毯和快速移车装置等器材。组建 电动自行车</w:t>
      </w:r>
    </w:p>
    <w:p>
      <w:pPr>
        <w:numPr>
          <w:ilvl w:val="0"/>
          <w:numId w:val="0"/>
        </w:numPr>
        <w:spacing w:before="1" w:line="360" w:lineRule="auto"/>
        <w:ind w:left="1278" w:leftChars="456" w:hanging="320" w:hanging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火灾快速处置志愿消防组织，完善应急处置预案，规 范处置程序，</w:t>
      </w:r>
    </w:p>
    <w:p>
      <w:pPr>
        <w:numPr>
          <w:ilvl w:val="0"/>
          <w:numId w:val="0"/>
        </w:numPr>
        <w:spacing w:before="1" w:line="360" w:lineRule="auto"/>
        <w:ind w:left="1278" w:leftChars="456" w:hanging="320" w:hanging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加强日常演练，做到一旦发生火灾能够灭早、灭小、灭初期。</w:t>
      </w:r>
    </w:p>
    <w:p>
      <w:pPr>
        <w:spacing w:before="207" w:line="360" w:lineRule="auto"/>
        <w:ind w:left="958" w:leftChars="456" w:right="197" w:firstLine="595" w:firstLineChars="200"/>
        <w:jc w:val="left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2"/>
          <w:sz w:val="32"/>
          <w:szCs w:val="32"/>
        </w:rPr>
        <w:t>六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 xml:space="preserve"> 、加强监测预警。</w:t>
      </w:r>
      <w:r>
        <w:rPr>
          <w:rFonts w:ascii="仿宋" w:hAnsi="仿宋" w:eastAsia="仿宋" w:cs="仿宋"/>
          <w:spacing w:val="6"/>
          <w:sz w:val="32"/>
          <w:szCs w:val="32"/>
        </w:rPr>
        <w:t>具有一定规模的电动自行车棚应当安装具有自动识别、预警功能的24小时视频监控系统，图像能在消防控制室、值班室实时显示和存储。鼓励安装电气火灾监控系统，实现电气火灾自动监测预警。</w:t>
      </w:r>
    </w:p>
    <w:p>
      <w:pPr>
        <w:numPr>
          <w:ilvl w:val="0"/>
          <w:numId w:val="2"/>
        </w:numPr>
        <w:tabs>
          <w:tab w:val="left" w:pos="637"/>
        </w:tabs>
        <w:spacing w:before="207" w:line="360" w:lineRule="auto"/>
        <w:ind w:left="1277" w:leftChars="608" w:right="197" w:rightChars="0" w:firstLine="0" w:firstLineChars="0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强化日常管理。</w:t>
      </w:r>
      <w:r>
        <w:rPr>
          <w:rFonts w:ascii="仿宋" w:hAnsi="仿宋" w:eastAsia="仿宋" w:cs="仿宋"/>
          <w:spacing w:val="6"/>
          <w:sz w:val="32"/>
          <w:szCs w:val="32"/>
        </w:rPr>
        <w:t>电动自行车棚的建设、管理或业主单位应</w:t>
      </w:r>
    </w:p>
    <w:p>
      <w:pPr>
        <w:numPr>
          <w:ilvl w:val="0"/>
          <w:numId w:val="0"/>
        </w:numPr>
        <w:tabs>
          <w:tab w:val="left" w:pos="637"/>
        </w:tabs>
        <w:spacing w:before="207" w:line="360" w:lineRule="auto"/>
        <w:ind w:leftChars="608" w:right="197" w:rightChars="0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每日组织开展防火巡查、夜间巡查，每月对车棚的充电设施、消防设施等设施设备开展一次检查，及时通知专业人员维修、维护。对电动自行车占堵消防通道、安全出口、私接电线充电、长时间过度充电等行为及时进行劝阻，及时清理久放不用的“僵尸”车辆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6"/>
          <w:sz w:val="32"/>
          <w:szCs w:val="32"/>
        </w:rPr>
        <w:t>利用社区宣传栏、楼宇电视、户外大屏等载体，常态化开展电动自行车火灾案例警示性宣传和消防安全科普教育。</w:t>
      </w:r>
    </w:p>
    <w:p>
      <w:pPr>
        <w:spacing w:before="207" w:line="322" w:lineRule="auto"/>
        <w:ind w:right="197" w:firstLine="664"/>
        <w:rPr>
          <w:rFonts w:ascii="仿宋" w:hAnsi="仿宋" w:eastAsia="仿宋" w:cs="仿宋"/>
          <w:spacing w:val="6"/>
          <w:sz w:val="32"/>
          <w:szCs w:val="32"/>
        </w:rPr>
      </w:pP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428"/>
        </w:tabs>
        <w:bidi w:val="0"/>
        <w:jc w:val="left"/>
        <w:rPr>
          <w:rFonts w:hint="eastAsia" w:eastAsia="宋体"/>
          <w:lang w:val="en-US" w:eastAsia="zh-CN"/>
        </w:rPr>
        <w:sectPr>
          <w:pgSz w:w="11900" w:h="16830"/>
          <w:pgMar w:top="1333" w:right="480" w:bottom="400" w:left="540" w:header="0" w:footer="0" w:gutter="0"/>
          <w:cols w:space="720" w:num="1"/>
        </w:sect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24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70E21"/>
    <w:multiLevelType w:val="singleLevel"/>
    <w:tmpl w:val="2BB70E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D9D642"/>
    <w:multiLevelType w:val="singleLevel"/>
    <w:tmpl w:val="3BD9D64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N2JlYjk5MjhjNWM3MmJjZjY5MDMzZDc4NWFkNjcifQ=="/>
    <w:docVar w:name="KSO_WPS_MARK_KEY" w:val="dbaa3053-277a-4276-bf56-59b1b5057330"/>
  </w:docVars>
  <w:rsids>
    <w:rsidRoot w:val="1A1D1074"/>
    <w:rsid w:val="05776166"/>
    <w:rsid w:val="07554285"/>
    <w:rsid w:val="150273D8"/>
    <w:rsid w:val="1A1D1074"/>
    <w:rsid w:val="401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2918</Words>
  <Characters>2935</Characters>
  <Lines>0</Lines>
  <Paragraphs>0</Paragraphs>
  <TotalTime>40</TotalTime>
  <ScaleCrop>false</ScaleCrop>
  <LinksUpToDate>false</LinksUpToDate>
  <CharactersWithSpaces>2982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2024-03-06T06:59:00Z</dcterms:created>
  <dc:creator>LCF李春芳</dc:creator>
  <cp:lastModifiedBy>LCF李春芳</cp:lastModifiedBy>
  <dcterms:modified xsi:type="dcterms:W3CDTF">2024-03-18T08:51:59Z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3469843D708F4FBCB2ACE5363EFBCEAD_13</vt:lpwstr>
  </property>
</Properties>
</file>